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46" w:rsidRDefault="00F01246" w:rsidP="00F01246">
      <w:pPr>
        <w:pStyle w:val="2"/>
        <w:shd w:val="clear" w:color="auto" w:fill="FFFFFF"/>
        <w:spacing w:before="0" w:beforeAutospacing="0" w:after="200" w:afterAutospacing="0" w:line="468" w:lineRule="atLeast"/>
        <w:jc w:val="center"/>
        <w:textAlignment w:val="baseline"/>
        <w:rPr>
          <w:rFonts w:ascii="Trebuchet MS" w:hAnsi="Trebuchet MS"/>
          <w:color w:val="0059AA"/>
        </w:rPr>
      </w:pPr>
      <w:r>
        <w:rPr>
          <w:rFonts w:ascii="Trebuchet MS" w:hAnsi="Trebuchet MS"/>
          <w:color w:val="0059AA"/>
        </w:rPr>
        <w:t>ОБ УТВЕРЖДЕНИИ</w:t>
      </w:r>
      <w:r>
        <w:rPr>
          <w:rFonts w:ascii="Trebuchet MS" w:hAnsi="Trebuchet MS"/>
          <w:color w:val="0059AA"/>
        </w:rPr>
        <w:br/>
        <w:t>ФЕДЕРАЛЬНОГО ГОСУДАРСТВЕННОГО ОБРАЗОВАТЕЛЬНОГО СТАНДАРТА</w:t>
      </w:r>
      <w:r>
        <w:rPr>
          <w:rFonts w:ascii="Trebuchet MS" w:hAnsi="Trebuchet MS"/>
          <w:color w:val="0059AA"/>
        </w:rPr>
        <w:br/>
        <w:t>НАЧАЛЬНОГО ОБЩЕГО ОБРАЗОВАНИЯ ОБУЧАЮЩИХСЯ С ОГРАНИЧЕННЫМИ</w:t>
      </w:r>
      <w:r>
        <w:rPr>
          <w:rFonts w:ascii="Trebuchet MS" w:hAnsi="Trebuchet MS"/>
          <w:color w:val="0059AA"/>
        </w:rPr>
        <w:br/>
        <w:t>ВОЗМОЖНОСТЯМИ ЗДОРОВЬЯ</w:t>
      </w:r>
    </w:p>
    <w:p w:rsidR="00F01246" w:rsidRDefault="00F01246" w:rsidP="00F01246">
      <w:pPr>
        <w:pStyle w:val="3"/>
        <w:shd w:val="clear" w:color="auto" w:fill="FFFFFF"/>
        <w:spacing w:before="0" w:beforeAutospacing="0" w:after="200" w:afterAutospacing="0" w:line="390" w:lineRule="atLeast"/>
        <w:jc w:val="center"/>
        <w:textAlignment w:val="baseline"/>
        <w:rPr>
          <w:rFonts w:ascii="Trebuchet MS" w:hAnsi="Trebuchet MS"/>
          <w:color w:val="0059AA"/>
          <w:sz w:val="30"/>
          <w:szCs w:val="30"/>
        </w:rPr>
      </w:pPr>
      <w:r>
        <w:rPr>
          <w:rFonts w:ascii="Trebuchet MS" w:hAnsi="Trebuchet MS"/>
          <w:color w:val="0059AA"/>
          <w:sz w:val="30"/>
          <w:szCs w:val="30"/>
        </w:rPr>
        <w:t>Приказ Министерства образования и науки Российской Федерации</w:t>
      </w:r>
      <w:r>
        <w:rPr>
          <w:rFonts w:ascii="Trebuchet MS" w:hAnsi="Trebuchet MS"/>
          <w:color w:val="0059AA"/>
          <w:sz w:val="30"/>
          <w:szCs w:val="30"/>
        </w:rPr>
        <w:br/>
        <w:t>от 19 декабря 2014 г. № 1598</w:t>
      </w:r>
    </w:p>
    <w:p w:rsidR="00F01246" w:rsidRDefault="00F01246" w:rsidP="00F01246">
      <w:pPr>
        <w:pStyle w:val="3"/>
        <w:shd w:val="clear" w:color="auto" w:fill="FFFFFF"/>
        <w:spacing w:before="0" w:beforeAutospacing="0" w:after="200" w:afterAutospacing="0" w:line="390" w:lineRule="atLeast"/>
        <w:textAlignment w:val="baseline"/>
        <w:rPr>
          <w:rFonts w:ascii="Trebuchet MS" w:hAnsi="Trebuchet MS"/>
          <w:color w:val="595959"/>
          <w:sz w:val="30"/>
          <w:szCs w:val="30"/>
        </w:rPr>
      </w:pPr>
      <w:r>
        <w:rPr>
          <w:rFonts w:ascii="Trebuchet MS" w:hAnsi="Trebuchet MS"/>
          <w:color w:val="595959"/>
          <w:sz w:val="30"/>
          <w:szCs w:val="30"/>
        </w:rPr>
        <w:t>Зарегистрировано Министерством юстиции Российской Федерации</w:t>
      </w:r>
      <w:r>
        <w:rPr>
          <w:rFonts w:ascii="Trebuchet MS" w:hAnsi="Trebuchet MS"/>
          <w:color w:val="595959"/>
          <w:sz w:val="30"/>
          <w:szCs w:val="30"/>
        </w:rPr>
        <w:br/>
        <w:t>3 февраля 2015 г. Регистрационный № 35847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соответствии с</w:t>
      </w:r>
      <w:r>
        <w:rPr>
          <w:rStyle w:val="apple-converted-space"/>
          <w:color w:val="000000"/>
          <w:sz w:val="30"/>
          <w:szCs w:val="30"/>
        </w:rPr>
        <w:t> </w:t>
      </w:r>
      <w:hyperlink r:id="rId4" w:anchor="st11_6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частью 6 статьи 11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4263),</w:t>
      </w:r>
      <w:r>
        <w:rPr>
          <w:rStyle w:val="apple-converted-space"/>
          <w:color w:val="000000"/>
          <w:sz w:val="30"/>
          <w:szCs w:val="30"/>
        </w:rPr>
        <w:t> </w:t>
      </w:r>
      <w:hyperlink r:id="rId5" w:anchor="p5.2.41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подпунктом 5.2.41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2014, № 2, ст. 126; № 6, ст. 582; № 27, ст. 3776) и</w:t>
      </w:r>
      <w:r>
        <w:rPr>
          <w:rStyle w:val="apple-converted-space"/>
          <w:color w:val="000000"/>
          <w:sz w:val="30"/>
          <w:szCs w:val="30"/>
        </w:rPr>
        <w:t> </w:t>
      </w:r>
      <w:hyperlink r:id="rId6" w:anchor="p17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пунктом 17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№ 661 (Собрание законодательства Российской Федерации, 2013, № 3, ст. 4377; 2014, № 38, ст. 5096), приказываю: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 Утвердить прилагаемый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 Установить, что: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Стандарт применяется к правоотношениям, возникшим с 1 сентября 2016 года;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обучение лиц, зачисленных до 1 сентября 2016 г. для обучения по адаптированным образовательным программам, осуществляется по ним до завершения обучения.</w:t>
      </w:r>
    </w:p>
    <w:p w:rsidR="00F01246" w:rsidRDefault="00F01246" w:rsidP="00F01246">
      <w:pPr>
        <w:pStyle w:val="normactprilozhenie"/>
        <w:shd w:val="clear" w:color="auto" w:fill="FFFFFF"/>
        <w:spacing w:before="0" w:beforeAutospacing="0" w:after="200" w:afterAutospacing="0"/>
        <w:jc w:val="right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Министр</w:t>
      </w:r>
      <w:r>
        <w:rPr>
          <w:color w:val="000000"/>
          <w:sz w:val="30"/>
          <w:szCs w:val="30"/>
        </w:rPr>
        <w:br/>
        <w:t>Д.В.ЛИВАНОВ</w:t>
      </w:r>
    </w:p>
    <w:p w:rsidR="00F01246" w:rsidRDefault="00F01246" w:rsidP="00F01246">
      <w:pPr>
        <w:pStyle w:val="normactprilozhenie"/>
        <w:shd w:val="clear" w:color="auto" w:fill="FFFFFF"/>
        <w:spacing w:before="0" w:beforeAutospacing="0" w:after="200" w:afterAutospacing="0"/>
        <w:jc w:val="right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:rsidR="00F01246" w:rsidRDefault="00F01246" w:rsidP="00F01246">
      <w:pPr>
        <w:pStyle w:val="normactprilozhenie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30"/>
          <w:szCs w:val="30"/>
        </w:rPr>
      </w:pPr>
      <w:bookmarkStart w:id="0" w:name="Par27"/>
      <w:bookmarkEnd w:id="0"/>
      <w:r>
        <w:rPr>
          <w:color w:val="000000"/>
          <w:sz w:val="30"/>
          <w:szCs w:val="30"/>
        </w:rPr>
        <w:t>Приложение</w:t>
      </w:r>
    </w:p>
    <w:p w:rsidR="00F01246" w:rsidRDefault="00F01246" w:rsidP="00F01246">
      <w:pPr>
        <w:pStyle w:val="normactprilozhenie"/>
        <w:shd w:val="clear" w:color="auto" w:fill="FFFFFF"/>
        <w:spacing w:before="0" w:beforeAutospacing="0" w:after="200" w:afterAutospacing="0"/>
        <w:jc w:val="right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Утвержден</w:t>
      </w:r>
      <w:r>
        <w:rPr>
          <w:color w:val="000000"/>
          <w:sz w:val="30"/>
          <w:szCs w:val="30"/>
        </w:rPr>
        <w:br/>
        <w:t>приказом Министерства образования</w:t>
      </w:r>
      <w:r>
        <w:rPr>
          <w:color w:val="000000"/>
          <w:sz w:val="30"/>
          <w:szCs w:val="30"/>
        </w:rPr>
        <w:br/>
        <w:t>и науки Российской Федерации</w:t>
      </w:r>
      <w:r>
        <w:rPr>
          <w:color w:val="000000"/>
          <w:sz w:val="30"/>
          <w:szCs w:val="30"/>
        </w:rPr>
        <w:br/>
        <w:t>от 19 декабря 2014 г. № 1598</w:t>
      </w:r>
    </w:p>
    <w:p w:rsidR="00F01246" w:rsidRDefault="00F01246" w:rsidP="00F01246">
      <w:pPr>
        <w:pStyle w:val="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rebuchet MS" w:hAnsi="Trebuchet MS"/>
          <w:color w:val="000000"/>
          <w:sz w:val="30"/>
          <w:szCs w:val="30"/>
        </w:rPr>
      </w:pPr>
      <w:bookmarkStart w:id="1" w:name="Par34"/>
      <w:bookmarkEnd w:id="1"/>
      <w:r>
        <w:rPr>
          <w:rFonts w:ascii="Trebuchet MS" w:hAnsi="Trebuchet MS"/>
          <w:color w:val="000000"/>
          <w:sz w:val="30"/>
          <w:szCs w:val="30"/>
        </w:rPr>
        <w:t>ФЕДЕРАЛЬНЫЙ ГОСУДАРСТВЕННЫЙ ОБРАЗОВАТЕЛЬНЫЙ СТАНДАРТ</w:t>
      </w:r>
      <w:r>
        <w:rPr>
          <w:rFonts w:ascii="Trebuchet MS" w:hAnsi="Trebuchet MS"/>
          <w:color w:val="000000"/>
          <w:sz w:val="30"/>
          <w:szCs w:val="30"/>
        </w:rPr>
        <w:br/>
        <w:t>НАЧАЛЬНОГО ОБЩЕГО ОБРАЗОВАНИЯ ОБУЧАЮЩИХСЯ С ОГРАНИЧЕННЫМИ</w:t>
      </w:r>
      <w:r>
        <w:rPr>
          <w:rFonts w:ascii="Trebuchet MS" w:hAnsi="Trebuchet MS"/>
          <w:color w:val="000000"/>
          <w:sz w:val="30"/>
          <w:szCs w:val="30"/>
        </w:rPr>
        <w:br/>
        <w:t>ВОЗМОЖНОСТЯМИ ЗДОРОВЬЯ</w:t>
      </w:r>
    </w:p>
    <w:p w:rsidR="00F01246" w:rsidRDefault="00F01246" w:rsidP="00F01246">
      <w:pPr>
        <w:pStyle w:val="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rebuchet MS" w:hAnsi="Trebuchet MS"/>
          <w:color w:val="000000"/>
          <w:sz w:val="30"/>
          <w:szCs w:val="30"/>
        </w:rPr>
      </w:pPr>
      <w:bookmarkStart w:id="2" w:name="Par38"/>
      <w:bookmarkEnd w:id="2"/>
      <w:r>
        <w:rPr>
          <w:rFonts w:ascii="Trebuchet MS" w:hAnsi="Trebuchet MS"/>
          <w:color w:val="000000"/>
          <w:sz w:val="30"/>
          <w:szCs w:val="30"/>
        </w:rPr>
        <w:t>I. Общие положения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1.1.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- АООП НОО) в организациях, осуществляющих образовательную деятельность (далее - организация).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Предметом регулирования Стандарта являются отношения в сфере образования следующих групп обучающихся с ограниченными возможностями здоровья: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 (далее - обучающиеся с ОВЗ).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АООП НОО обучающихся с ОВЗ разрабатываются на основе настоящего Стандарта с учетом особенностей их психофизического развития, индивидуальных возможностей и обеспечивают коррекцию нарушений развития и их социальную адаптацию.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Положения настоящего Стандарта могут использоваться родителями (законными представителями) при получении обучающимися с ОВЗ </w:t>
      </w:r>
      <w:r>
        <w:rPr>
          <w:color w:val="000000"/>
          <w:sz w:val="30"/>
          <w:szCs w:val="30"/>
        </w:rPr>
        <w:lastRenderedPageBreak/>
        <w:t>начального общего образования (далее - НОО) в форме семейного образования, а также на дому или в медицинских организациях.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1.2. Стандарт разработан на основе</w:t>
      </w:r>
      <w:r>
        <w:rPr>
          <w:rStyle w:val="apple-converted-space"/>
          <w:color w:val="000000"/>
          <w:sz w:val="30"/>
          <w:szCs w:val="30"/>
        </w:rPr>
        <w:t> </w:t>
      </w:r>
      <w:hyperlink r:id="rId7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Конституции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Российской Федерации &lt;1&gt; и законодательства Российской Федерации с учетом Конвенции ООН о правах ребенка &lt;2&gt; и Конвенции ООН о правах инвалидов, региональных, национальных и этнокультурных потребностей народов Российской Федерации.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--------------------------------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&lt;1&gt;</w:t>
      </w:r>
      <w:r>
        <w:rPr>
          <w:rStyle w:val="apple-converted-space"/>
          <w:color w:val="000000"/>
          <w:sz w:val="30"/>
          <w:szCs w:val="30"/>
        </w:rPr>
        <w:t> </w:t>
      </w:r>
      <w:hyperlink r:id="rId8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Конституция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Российской Федерации (Собрание законодательства Российской Федерации, 1996, № 3, ст. 152; № 7, ст. 676; 2001, № 24, ст. 2421; 2003, № 30, ст. 3051; 2004, № 13, ст. 1110; 2005, № 42, ст. 4212; 2006, № 29, ст. 3119; 2007, № 1, ст. 1; № 30, ст. 3745; 2009, № 1, ст. 1, ст. 2; 2014, № 6, ст. 548; № 30, ст. 4202).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&lt;2&gt; Конвенция ООН о правах ребенка, принятая 20 ноября 1989 г. (Сборник международных договоров СССР, 1993, выпуск XLVI).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1.3. Стандарт включает в себя требования к &lt;1&gt;: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--------------------------------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&lt;1&gt;</w:t>
      </w:r>
      <w:r>
        <w:rPr>
          <w:rStyle w:val="apple-converted-space"/>
          <w:color w:val="000000"/>
          <w:sz w:val="30"/>
          <w:szCs w:val="30"/>
        </w:rPr>
        <w:t> </w:t>
      </w:r>
      <w:hyperlink r:id="rId9" w:anchor="st11_3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Часть 3 статьи 11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1) структуре АООП НОО (в том числе к соотношению обязательной части основной общеобразовательной программы и части, формируемой участниками образовательных отношений) и их объему;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2) условиям реализации АООП НОО, в том числе кадровым, финансовым, материально-техническим и иным условиям;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3) результатам освоения АООП НОО.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1.4. Стандарт обучающихся с ОВЗ учитывает их возрастные, типологические и индивидуальные особенности, особые образовательные потребности.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1.5. Стандарт является основой объективной оценки качества образования обучающихся с ОВЗ и соответствия образовательной деятельности организации установленным требованиям.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1.6. В основу Стандарта для обучающихся с ОВЗ положены деятельностный и дифференцированный подходы, осуществление которых предполагает: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признание обучения и воспитания как единого процесса организации познавательной, речевой и предметно-практической деятельности обучающихся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признание того, что развитие личности обучающихся с ОВЗ зависит от характера организации доступной им учебной деятельности;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развитие личности обучающихся с ОВЗ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разработку содержания и технологий НОО обучающихся с ОВЗ,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ориентацию на результаты образования как системообразующий компонент Стандарта, где общекультурное и личностное развитие обучающегося с ОВЗ составляет цель и основной результат получения НОО;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ценностями;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разнообразие организационных форм образовательного процесса и индивидуального развития каждого обучающегося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1.7. Стандарт является основой для: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разработки примерных АООП НОО обучающихся с ОВЗ;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разработки и реализации АООП НОО обучающихся с ОВЗ;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определения требований к условиям реализации АООП НОО, в том числе на основе индивидуального учебного плана;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определения требований к результатам освоения АООП НОО обучающимися с ОВЗ;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разработки нормативов финансового обеспечения реализации АООП НОО и нормативных затрат на оказание государственной (муниципальной) услуги в сфере начального общего образования;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объективной оценки соответствия образовательной деятельности организации требованиям Стандарта, осуществления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 образования;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проведения текущей и промежуточной аттестации обучающихся;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осуществления внутреннего мониторинга качества образования в организации;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разработки основных профессиональных образовательных программ и дополнительных профессиональных программ, аттестации педагогических и руководящих работников организаций, осуществляющих образование обучающихся с ОВЗ.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3" w:name="Par76"/>
      <w:bookmarkEnd w:id="3"/>
      <w:r>
        <w:rPr>
          <w:color w:val="000000"/>
          <w:sz w:val="30"/>
          <w:szCs w:val="30"/>
        </w:rPr>
        <w:t>1.8. Стандарт направлен на решение следующих задач образования обучающихся с ОВЗ: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формирование основ гражданской идентичности и мировоззрения обучающихся в соответствии с принятыми в семье и обществе духовно-нравственными и социокультурными ценностями;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формирование основ учебной деятельности;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создание специальных условий для получения образования &lt;1&gt;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--------------------------------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&lt;1&gt;</w:t>
      </w:r>
      <w:r>
        <w:rPr>
          <w:rStyle w:val="apple-converted-space"/>
          <w:color w:val="000000"/>
          <w:sz w:val="30"/>
          <w:szCs w:val="30"/>
        </w:rPr>
        <w:t> </w:t>
      </w:r>
      <w:hyperlink r:id="rId10" w:anchor="st79_2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Часть 2 статьи 79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 xml:space="preserve"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</w:t>
      </w:r>
      <w:r>
        <w:rPr>
          <w:color w:val="000000"/>
          <w:sz w:val="30"/>
          <w:szCs w:val="30"/>
        </w:rPr>
        <w:lastRenderedPageBreak/>
        <w:t>6165; 2014, № 6, ст. 562, ст. 566; № 19, ст. 2289; № 22, ст. 2769; № 23, ст. 2933; № 26, ст. 3388; № 30, ст. 4257, ст. 4263).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формирование социокультурной и образовательной среды с учетом общих и особых образовательных потребностей разных групп обучающихся.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1.9.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потребностей, указанных в приложениях к настоящему Стандарту.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1.10. Стандарт предусматривает возможность гибкой смены образовательного маршрута, программ и условий получения НОО обучающимися с ОВЗ на основе комплексной оценки личностных, метапредметных и предметных результатов освоения АООП НОО, заключения психолого-медико-педагогической комиссии (далее - ПМПК) и мнения родителей (законных представителей).</w:t>
      </w:r>
    </w:p>
    <w:p w:rsidR="00F01246" w:rsidRDefault="00F01246" w:rsidP="00F01246">
      <w:pPr>
        <w:pStyle w:val="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rebuchet MS" w:hAnsi="Trebuchet MS"/>
          <w:color w:val="000000"/>
          <w:sz w:val="30"/>
          <w:szCs w:val="30"/>
        </w:rPr>
      </w:pPr>
      <w:bookmarkStart w:id="4" w:name="Par90"/>
      <w:bookmarkEnd w:id="4"/>
      <w:r>
        <w:rPr>
          <w:rFonts w:ascii="Trebuchet MS" w:hAnsi="Trebuchet MS"/>
          <w:color w:val="000000"/>
          <w:sz w:val="30"/>
          <w:szCs w:val="30"/>
        </w:rPr>
        <w:t>II. Требования к структуре АООП НОО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2.1. АООП НОО определяет содержание и организацию образовательной деятельности на уровне НОО и обеспечивает решение задач, указанных в пункте 1.8 Стандарта.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АООП НОО для обучающихся с ОВЗ, имеющих инвалидность, дополняется индивидуальной программой реабилитации (далее - ИПР) инвалида в части создания специальных условий получения образования.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2.2. АООП НОО для обучающихся с ОВЗ самостоятельно разрабатывается в соответствии со Стандартом и с учетом примерной АООП НОО и утверждается организацией &lt;1&gt;.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--------------------------------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&lt;1&gt;</w:t>
      </w:r>
      <w:r>
        <w:rPr>
          <w:rStyle w:val="apple-converted-space"/>
          <w:color w:val="000000"/>
          <w:sz w:val="30"/>
          <w:szCs w:val="30"/>
        </w:rPr>
        <w:t> </w:t>
      </w:r>
      <w:hyperlink r:id="rId11" w:anchor="st12_5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Части 5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и</w:t>
      </w:r>
      <w:r>
        <w:rPr>
          <w:rStyle w:val="apple-converted-space"/>
          <w:color w:val="000000"/>
          <w:sz w:val="30"/>
          <w:szCs w:val="30"/>
        </w:rPr>
        <w:t> </w:t>
      </w:r>
      <w:hyperlink r:id="rId12" w:anchor="st12_7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7 статьи 12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 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АООП НОО реализуется с учетом образовательных потребностей групп или отдельных обучающихся с ОВЗ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&lt;1&gt;.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--------------------------------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&lt;1&gt;</w:t>
      </w:r>
      <w:r>
        <w:rPr>
          <w:rStyle w:val="apple-converted-space"/>
          <w:color w:val="000000"/>
          <w:sz w:val="30"/>
          <w:szCs w:val="30"/>
        </w:rPr>
        <w:t> </w:t>
      </w:r>
      <w:hyperlink r:id="rId13" w:anchor="st23_2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Часть 23 статьи 2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ОВЗ. Дифференцированные требования к вариантам АООП НОО приведены в приложениях № № 1 - 8 к настоящему Стандарту.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2.4. Реализация АООП НОО может быть организована как совместно с другими обучающимися, так и в отдельных классах, группах или в отдельных организациях &lt;1&gt;.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--------------------------------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&lt;1&gt;</w:t>
      </w:r>
      <w:r>
        <w:rPr>
          <w:rStyle w:val="apple-converted-space"/>
          <w:color w:val="000000"/>
          <w:sz w:val="30"/>
          <w:szCs w:val="30"/>
        </w:rPr>
        <w:t> </w:t>
      </w:r>
      <w:hyperlink r:id="rId14" w:anchor="st79_4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Часть 4 статьи 79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2.5. Для обеспечения освоения обучающимися с ОВЗ АООП НОО возможно использование сетевой формы. &lt;1&gt;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--------------------------------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&lt;1&gt;</w:t>
      </w:r>
      <w:r>
        <w:rPr>
          <w:rStyle w:val="apple-converted-space"/>
          <w:color w:val="000000"/>
          <w:sz w:val="30"/>
          <w:szCs w:val="30"/>
        </w:rPr>
        <w:t> </w:t>
      </w:r>
      <w:hyperlink r:id="rId15" w:anchor="st15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Статья 15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 xml:space="preserve"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</w:t>
      </w:r>
      <w:r>
        <w:rPr>
          <w:color w:val="000000"/>
          <w:sz w:val="30"/>
          <w:szCs w:val="30"/>
        </w:rPr>
        <w:lastRenderedPageBreak/>
        <w:t>ст. 2878; № 27, ст. 3462; № 30, ст. 4036; № 48, ст. 6165; 2014, № 6, ст. 562, ст. 566; № 19, ст. 2289; № 22, ст. 2769; № 23, ст. 2933; № 26, ст. 3388; № 30, ст. 4257, ст. 4263).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2.6. АООП НОО включает обязательную часть и часть, формируемую участниками образовательных отношений.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Соотношение частей определяется дифференцированно в зависимости от варианта АООП НОО и составляет: 80% и 20%, 70% и 30% или 60% и 40%, которые указаны в приложениях № № 1 - 8 к настоящему Стандарту.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2.7. АООП НОО реализуется организацией через организацию урочной и внеурочной деятельности.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2.8. АООП НОО должна содержать три раздела: целевой, содержательный и организационный.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Целевой раздел включает: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пояснительную записку;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планируемые результаты освоения обучающимися с ОВЗ АООП НОО;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систему оценки достижения планируемых результатов освоения АООП НОО.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Содержательный раздел определяет общее содержание НОО обучающихся с ОВЗ и включает следующие программы, ориентированные на достижение личностных, предметных и метапредметных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результатов) в соответствии с приложениями № № 1 - 8 к настоящему Стандарту: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программу формирования универсальных учебных действий у обучающихся (в зависимости от варианта АООП НОО - базовых учебных действий) в соответствии с приложениями № № 1 - 8 к настоящему Стандарту при получении НОО;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программы отдельных учебных предметов, курсов коррекционно-развивающей области и курсов внеурочной деятельности;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программу духовно-нравственного развития, воспитания обучающихся с ОВЗ при получении НОО (в зависимости от варианта </w:t>
      </w:r>
      <w:r>
        <w:rPr>
          <w:color w:val="000000"/>
          <w:sz w:val="30"/>
          <w:szCs w:val="30"/>
        </w:rPr>
        <w:lastRenderedPageBreak/>
        <w:t>АООП НОО - нравственного развития, воспитания обучающихся с ОВЗ в соответствии с приложениями № № 1 - 8 к настоящему Стандарту);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программу формирования экологической культуры, здорового и безопасного образа жизни;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программу коррекционной работы;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программу внеурочной деятельности.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Организационный раздел включает: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учебный план НОО, включающий предметные и коррекционно-развивающую области, направления внеурочной деятельности;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систему специальных условий реализации АООП НОО в соответствии с требованиями Стандарта.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Учебный план НОО обучающихся с ОВЗ (далее - Учебный план) является основным организационным механизмом реализации АООП НОО.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2.9. Требования к разделам АООП НОО: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2.9.1. Пояснительная записка должна раскрывать: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1) цели реализации АООП НОО, конкретизированные в соответствии с требованиями Стандарта к результатам освоения обучающимися с ОВЗ АООП НОО;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2) принципы и подходы к формированию АООП НОО;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3) общую характеристику АООП НОО;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4) психолого-педагогическую характеристику обучающихся с ОВЗ;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5) описание особых образовательных потребностей обучающихся с ОВЗ.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2.9.2. Планируемые результаты освоения АООП НОО должны: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1) обеспечивать связь между требованиями Стандарта, образовательной деятельностью и системой оценки результатов освоения АООП НОО;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2) являться основой для разработки АООП НОО организациями;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3) являться содержательной и критериальной основой для разработки рабочих программ учебных предметов и учебно-методической литературы, а также для системы оценки качества </w:t>
      </w:r>
      <w:r>
        <w:rPr>
          <w:color w:val="000000"/>
          <w:sz w:val="30"/>
          <w:szCs w:val="30"/>
        </w:rPr>
        <w:lastRenderedPageBreak/>
        <w:t>освоения обучающимися АООП НОО в соответствии с требованиями Стандарта.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Структура и содержание планируемых результатов освоения АООП НОО должны отражать требования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ОВЗ.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 по классам (годам обучения).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АООП НОО может включать как один, так и несколько учебных планов.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Формы организации образовательного процесса, чередование учебной и внеурочной деятельности в рамках реализации АООП НОО определяет организация.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 по классам (годам) обучения.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Учебный план включает предметные области в зависимости от вариантов АООП НОО, указанных в приложениях № № 1 - 8 к настоящему Стандарту.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Количество учебных занятий по предметным областям за 4 учебных года не может составлять более 3 039 часов, за 5 учебных лет - более 3 821 часа, за 6 учебных лет - более 4 603 часов.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Обязательным элементом структуры Учебного плана является "Коррекционно-развивающая область", реализующаяся через содержание коррекционных курсов, указанных в приложениях № № 1 - 8 к настоящему Стандарту.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целях обеспечения индивидуальных потребностей обучающихся с ОВЗ часть Учебного плана, формируемая участниками образовательных отношений, предусматривает: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учебные занятия для углубленного изучения отдельных обязательных учебных предметов;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учебные занятия, обеспечивающие различные интересы обучающихся с ОВЗ, в том числе этнокультурные;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увеличение учебных часов, отводимых на изучение отдельных учебных предметов обязательной части;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введение учебных курсов для факультативного изучения отдельных учебных предметов.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Часть Учебного плана, формируемая участниками образовательных отношений, включает часы на внеурочную деятельность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указанные в приложениях № № 1 - 8 к настоящему Стандарту.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2.9.4. Программа формирования универсальных учебных действий у обучающихся с ОВЗ при получении НОО должна содержать: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описание ценностных ориентиров содержания образования при получении НОО;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связь универсальных учебных действий с содержанием учебных предметов;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характеристики личностных, регулятивных, познавательных, коммуникативных универсальных учебных действий обучающихся с ОВЗ;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описание преемственности программы формирования универсальных учебных действий при переходе от дошкольного к начальному общему образованию.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Сформированность универсальных учебных действий у обучающихся с ОВЗ при получении НОО должна быть определена на этапе завершения обучения.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зависимости от варианта АООП НОО программа формирования универсальных учебных действий заменяется программой базовых учебных действий, указанных в приложениях № № 1 - 8 к настоящему Стандарту.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2.9.5. Программы отдельных учебных предметов, курсов должны обеспечивать достижение планируемых результатов освоения АООП НОО.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Программы отдельных учебных предметов, коррекционных курсов разрабатываются на основе: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требований к результатам освоения АООП НОО;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программы формирования универсальных (базовых) учебных действий.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Программы отдельных учебных предметов, коррекционных курсов должны содержать: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1) пояснительную записку, в которой конкретизируются общие цели при получении НОО с учетом специфики учебного предмета, коррекционного курса;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2) общую характеристику учебного предмета, коррекционного курса;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3) описание места учебного предмета, коррекционного курса в учебном плане;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4) описание ценностных ориентиров содержания учебного предмета;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5) личностные, метапредметные и предметные результаты освоения конкретного учебного предмета, коррекционного курса (в зависимости от варианта АООП НОО программы отдельных учебных предметов, коррекционных курсов должны содержать только личностные и предметные результаты, указанные в приложениях № № 1 - 8 к настоящему Стандарту);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6) содержание учебного предмета, коррекционного курса;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7) тематическое планирование с определением основных видов учебной деятельности обучающихся;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8) описание материально-технического обеспечения образовательного процесса.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2.9.6. Программа духовно-нравственного развития (или нравственного развития), указанная в приложениях № № 1 - 8 к настоящему Стандарту, воспитания обучающихся с ОВЗ при получении НОО (далее - программа духовно-нравственного (нравственного) развития) должна быть направлена на обеспечение духовно-нравственного (нравственного) развития обучающихся с ОВЗ в единстве урочной, внеурочной и внешкольной деятельности, в совместной педагогической работе организации, семьи и других институтов общества.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В основу программы духовно-нравственного (нравственного) развития должны быть положены ключевые воспитательные задачи, базовые национальные ценности российского общества.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Программа духовно-нравственного (нравственного) развития должна обеспечивать: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создание системы воспитательных мероприятий, позволяющих обучающемуся осваивать и на практике использовать полученные знания;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Программа духовно-нравственного (нравственного) развития должна включать: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цель, задачи, основные направления работы, перечень планируемых результатов воспитания (социальных компетенций, моделей поведения обучающихся с ОВЗ), формы организации работы.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2.9.7. Программа формирования экологической культуры, здорового и безопасного образа жизни должна обеспечивать &lt;1&gt;: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--------------------------------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&lt;1&gt;</w:t>
      </w:r>
      <w:r>
        <w:rPr>
          <w:rStyle w:val="apple-converted-space"/>
          <w:color w:val="000000"/>
          <w:sz w:val="30"/>
          <w:szCs w:val="30"/>
        </w:rPr>
        <w:t> </w:t>
      </w:r>
      <w:hyperlink r:id="rId16" w:anchor="p19.7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Пункт 19.7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№ 15785) с изменениями, внесенными приказами Министерства образования и науки Российской Федерации от 26 ноября 2010 г. № 1241 (зарегистрирован Министерством юстиции Российской Федерации 4 февраля 2011 г., регистрационный № 19707), от 22 сентября 2011 г. № 2357 (зарегистрирован Министерством юстиции Российской Федерации 12 декабря 2011 г., регистрационный № 22540) и от 18 декабря 2012 г. № 1060 (зарегистрирован Министерством юстиции Российской Федерации 11 февраля 2013 г., регистрационный № 26993) (далее - ФГОС НОО).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пробуждение в обучающихся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общения;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формирование познавательного интереса и бережного отношения к природе;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формирование установок на использование здорового питания;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использование оптимальных двигательных режимов для обучающихся с ОВЗ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соблюдение здоровьесозидающих режимов дня;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формирование негативного отношения к факторам риска здоровью обучающихся;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формирование потребности у обучающихся с ОВЗ 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становление умений противостояния вовлечению в табакокурение, употребление алкоголя, наркотических и сильнодействующих веществ.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2.9.8. Программа коррекционной работы должна обеспечивать: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осуществление индивидуально-ориентированной психолого-медико-педагогической помощи обучающимся с ОВЗ с учетом особых образовательных потребностей, индивидуальных возможностей обучающихся (в соответствии с рекомендациями ПМПК).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Программа коррекционной работы должна содержать: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систему комплексного психолого-медико-педагогического сопровождения обучающихся с ОВЗ в условиях образовательной деятельности, включающего психолого-медико-педагогическое обследование обучающихся с целью выявления их особых образовательных потребностей, мониторинг динамики развития обучающихся;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корректировку коррекционных мероприятий.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2.9.9. Система оценки достижения планируемых результатов освоения АООП НОО должна учитывать особые образовательные потребности обучающихся с ОВЗ,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ОВЗ.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Обучающийся с ОВЗ имеет право на прохождение текущей, промежуточной и итоговой аттестации в иных формах.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2.9.10. В зависимости от варианта АООП НОО программа внеурочной деятельности включает направления развития личности, указанные в приложениях № № 1 - 8 к настоящему Стандарту.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практики и другие.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Организация самостоятельно разрабатывает и утверждает программу внеурочной деятельности.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2.9.11. Система условий реализации АООП НОО в соответствии с требованиями Стандарта (далее - система условий) разрабатывается на основе соответствующих требований Стандарта и обеспечивает достижение планируемых результатов освоения АООП НОО.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Система условий должна учитывать особенности организации, а также ее взаимодействие с социальными партнерами.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Система условий должна содержать: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описание имеющихся условий: кадровых, финансовых, материально-технических (включая учебно-методическое и информационное обеспечение);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контроль за состоянием системы условий.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2.10. Разработанная организацией АООП НОО должна обеспечивать достижение обучающимися результатов освоения АООП НОО в соответствии с требованиями, установленными Стандартом.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Реализация АООП НОО осуществляется самой организацией. 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использует возможности организаций дополнительного образования, организаций культуры и спорта.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 и организаций дополнительного образования.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целях обеспечения индивидуальных потребностей обучающихся с ОВЗ в АООП НОО предусматриваются: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учебные курсы, обеспечивающие различные интересы обучающихся, в том числе этнокультурные;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внеурочная деятельность.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2.11. АООП НОО должна учитывать тип образовательной организации, а также образовательные потребности и запросы обучающихся с ОВЗ.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2.12.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Продолжительность занятий, продолжительность перемен между уроками и коррекционно-развивающими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ОВЗ.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2.13. Определение варианта АООП НОО для обучающегося с ОВЗ осуществляется на основе рекомендаций ПМПК, сформулированных по </w:t>
      </w:r>
      <w:r>
        <w:rPr>
          <w:color w:val="000000"/>
          <w:sz w:val="30"/>
          <w:szCs w:val="30"/>
        </w:rPr>
        <w:lastRenderedPageBreak/>
        <w:t>результатам его комплексного психолого-медико-педагогического обследования, в случае наличия у обучающегося инвалидности - с учетом ИПР и мнения родителей (законных представителей).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процессе освоения АООП НОО сохраняется возможность перехода обучающегося с одного варианта АООП НОО на другой.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НОО, по рекомендации ПМПК и с учетом мнения родителей (законных представителей) в порядке, установленном законодательством Российской Федерации.</w:t>
      </w:r>
    </w:p>
    <w:p w:rsidR="00F01246" w:rsidRDefault="00F01246" w:rsidP="00F01246">
      <w:pPr>
        <w:pStyle w:val="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rebuchet MS" w:hAnsi="Trebuchet MS"/>
          <w:color w:val="000000"/>
          <w:sz w:val="30"/>
          <w:szCs w:val="30"/>
        </w:rPr>
      </w:pPr>
      <w:bookmarkStart w:id="5" w:name="Par231"/>
      <w:bookmarkEnd w:id="5"/>
      <w:r>
        <w:rPr>
          <w:rFonts w:ascii="Trebuchet MS" w:hAnsi="Trebuchet MS"/>
          <w:color w:val="000000"/>
          <w:sz w:val="30"/>
          <w:szCs w:val="30"/>
        </w:rPr>
        <w:t>III. Требования к условиям реализации АООП НОО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3.1. Стандарт определяет требования к кадровым, финансовым, материально-техническим и иным условиям &lt;1&gt; получения образования обучающимися с ОВЗ.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--------------------------------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&lt;1&gt;</w:t>
      </w:r>
      <w:r>
        <w:rPr>
          <w:rStyle w:val="apple-converted-space"/>
          <w:color w:val="000000"/>
          <w:sz w:val="30"/>
          <w:szCs w:val="30"/>
        </w:rPr>
        <w:t> </w:t>
      </w:r>
      <w:hyperlink r:id="rId17" w:anchor="st11_3_2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Пункт 2 части 3 статьи 11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3.2. Требования к условиям получения образования обучающимися с ОВЗ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(нравственное) развитие обучающихся, гарантирует охрану и укрепление физического, психического и социального здоровья обучающихся.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3.3. Организация создает условия для реализации АООП НОО, обеспечивающие возможность &lt;1&gt;: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--------------------------------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&lt;1&gt;</w:t>
      </w:r>
      <w:r>
        <w:rPr>
          <w:rStyle w:val="apple-converted-space"/>
          <w:color w:val="000000"/>
          <w:sz w:val="30"/>
          <w:szCs w:val="30"/>
        </w:rPr>
        <w:t> </w:t>
      </w:r>
      <w:hyperlink r:id="rId18" w:anchor="p22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Пункт 22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ФГОС НОО.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достижения планируемых результатов освоения обучающимися с ОВЗ АООП НОО;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учета особых образовательных потребностей - общих для всех обучающихся с ОВЗ и специфических для отдельных групп;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расширения социального опыта и социальных контактов обучающихся, в том числе со сверстниками, не имеющими ограничений здоровья;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участия педагогических работников, родителей (законных представителей) обучающихся и общественности в разработке АООП НОО, проектировании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эффективного использования времени, отведенного на реализацию обязательной части АООП НОО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использования в образовательной деятельности современных образовательных технологий, в том числе информационно-коммуникативных технологий;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обновления содержания АООП НОО,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(законных представителей), а также особенностей субъекта Российской Федерации;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эффективного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3.4. Требования к кадровым условиям.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3.4.1. В реализации АООП НОО участвуют руководящие, педагогические и иные работники, имеющие необходимый уровень образования и квалификации для каждой занимаемой должности, </w:t>
      </w:r>
      <w:r>
        <w:rPr>
          <w:color w:val="000000"/>
          <w:sz w:val="30"/>
          <w:szCs w:val="30"/>
        </w:rPr>
        <w:lastRenderedPageBreak/>
        <w:t>который должен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обучающихся, указанных в приложениях № № 1 - 8 к настоящему Стандарту. При необходимости в процессе реализации АООП НОО для обучающихся с ОВЗ возможно временное или постоянное участие тьютора и (или) ассистента (помощника).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процессе психолого-медико-педагогического сопровождения обучающихся с ОВЗ принимают участие медицинские работники, имеющие необходимый уровень образования и квалификации.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3.4.2. В реализации АООП НОО могут также участвовать научные работники организации, иные работники организации, в том числе осуществляющие финансовую, хозяйственную деятельность, охрану жизни и здоровья обучающихся и информационную поддержку АООП НОО.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3.4.3. 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3.5. Требования к финансовым условиям.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3.5.1.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в соответствии со Стандартом.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Финансовые условия реализации АООП НОО должны &lt;1&gt;: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--------------------------------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&lt;1&gt;</w:t>
      </w:r>
      <w:r>
        <w:rPr>
          <w:rStyle w:val="apple-converted-space"/>
          <w:color w:val="000000"/>
          <w:sz w:val="30"/>
          <w:szCs w:val="30"/>
        </w:rPr>
        <w:t> </w:t>
      </w:r>
      <w:hyperlink r:id="rId19" w:anchor="p24" w:history="1">
        <w:r>
          <w:rPr>
            <w:rStyle w:val="a3"/>
            <w:rFonts w:ascii="inherit" w:hAnsi="inherit"/>
            <w:color w:val="0079CC"/>
            <w:sz w:val="30"/>
            <w:szCs w:val="30"/>
            <w:u w:val="none"/>
            <w:bdr w:val="none" w:sz="0" w:space="0" w:color="auto" w:frame="1"/>
          </w:rPr>
          <w:t>Пункт 24</w:t>
        </w:r>
      </w:hyperlink>
      <w:r>
        <w:rPr>
          <w:rStyle w:val="apple-converted-space"/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ФГОС НОО.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1) обеспечивать возможность выполнения требований Стандарта к условиям реализации и структуре АООП НОО;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3) отражать структуру и объем расходов, необходимых для реализации АООП НОО, а также механизм их формирования.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3.5.2. 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специальными условиями получения образования (кадровыми, материально-техническими);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расходами на оплату труда работников, реализующих АООП НОО;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"Интернет";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иными расходами, связанными с реализацией и обеспечением реализации АООП НОО, в том числе с круглосуточным пребыванием обучающихся с ОВЗ в организации.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3.5.3. Финансовое обеспечение должно соответствовать специфике кадровых и материально-технических условий, определенных для каждого варианта АООП НОО для разных групп обучающихся с ОВЗ.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3.6. Требования к материально-техническим условиям.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3.6.1. Материально-техническое обеспечение реализации АООП НОО должно соответствовать особым образовательным потребностям обучающихся с ОВЗ.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Структура требований к материально-техническим условиям включает требования к: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организации пространства, в котором осуществляется реализация АООП НОО, включая его архитектурную доступность и универсальный дизайн;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организации временного режима обучения;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техническим средствам обучения;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Требования к материально-техническому обеспечению ориентированы на всех участников процесса образования. Все вовлеченные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Предусматривается материально-техническая поддержка, в том числе сетевая, координации и взаимодействия специалистов разного профиля, вовлеченных в процесс образования, родителей (законных представителей) обучающегося с ОВЗ. В случае необходимости организации удаленной работы специалисты обеспечиваются полным комплектом компьютерного и периферийного оборудования.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(в том числе флеш-тренажеров, инструментов wiki, цифровых видеоматериалов и других), обеспечивающих достижение каждым обучающимся максимально возможных для него результатов освоения АООП НОО.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Организации вправе применять дистанционные образовательные технологии.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3.6.2. Пространство, в котором осуществляется образование обучающихся с ОВЗ, должно соответствовать общим требованиям, предъявляемым к образовательным организациям, в области: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соблюдения санитарно-гигиенических норм организации образовательного процесса;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обеспечения санитарно-бытовых и социально-бытовых условий;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соблюдения пожарной и электробезопасности;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соблюдения требований охраны труда;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соблюдения своевременных сроков и необходимых объемов текущего и капитального ремонта и другого.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3.6.3. Организация обеспечивает выделение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3.6.4.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АООП НОО.</w:t>
      </w:r>
    </w:p>
    <w:p w:rsidR="00F01246" w:rsidRDefault="00F01246" w:rsidP="00F01246">
      <w:pPr>
        <w:pStyle w:val="normacttext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bookmarkStart w:id="6" w:name="Par293"/>
      <w:bookmarkEnd w:id="6"/>
      <w:r>
        <w:rPr>
          <w:color w:val="000000"/>
          <w:sz w:val="30"/>
          <w:szCs w:val="30"/>
        </w:rPr>
        <w:t>4. Требования к результатам освоения АООП НОО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4.1. Стандарт устанавливает требования к личностным, метапредметным и предметным результатам освоения обучающимися с ОВЗ разных вариантов АООП НОО, указанных в приложениях № № 1 - 8 к настоящему Стандарту.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зависимости от варианта АООП НОО Стандарт может устанавливать требования только к личностным и предметным результатам в соответствии с приложениями № № 1 - 8 к настоящему Стандарту.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4.2. Личностные результаты включают овладение обучающимися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средах, сформированность мотивации к обучению и познанию.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4.3. Метапредметные результаты включают освоенные обучающимися универсальные учебные действия (познавательные, регулятивные и коммуникативные), которые составляют основу умения учиться, обеспечивают овладение межпредметными знаниями, приобретение опыта познания и осуществление разных видов деятельности.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4.4. Предметные результаты связаны с овладением обучающимися содержанием каждой предметной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Предметные результаты связаны с овладением обучающимися содержанием каждой предметной области, характеризуют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деятельности и жизни. Предметные результаты овладения содержанием коррекционно-развивающей области обеспечивают обучающимся с ОВЗ эффективное освоение АООП НОО, коррекцию и профилактику нарушений развития, социализацию и социальную адаптацию.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4.5.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4.6. Итоговая оценка качества освоения обучающимися с ОВЗ АООП НОО осуществляется организацией.</w:t>
      </w:r>
    </w:p>
    <w:p w:rsidR="00F01246" w:rsidRDefault="00F01246" w:rsidP="00F01246">
      <w:pPr>
        <w:pStyle w:val="normacttext"/>
        <w:shd w:val="clear" w:color="auto" w:fill="FFFFFF"/>
        <w:spacing w:beforeAutospacing="0" w:afterAutospacing="0"/>
        <w:ind w:firstLine="400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Предметом итоговой оценки освоения обучающимися с ОВЗ АООП НОО должно быть достижение предметных и метапредметных результатов (в зависимости от варианта АООП НОО - предметных результатов) и достижение результатов освоения программы коррекционной работы в соответствии с приложениями № № 1 - 8 к настоящему Стандарту.</w:t>
      </w:r>
    </w:p>
    <w:p w:rsidR="00A71B3A" w:rsidRDefault="00A71B3A"/>
    <w:sectPr w:rsidR="00A71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characterSpacingControl w:val="doNotCompress"/>
  <w:compat/>
  <w:rsids>
    <w:rsidRoot w:val="00F01246"/>
    <w:rsid w:val="00407B7E"/>
    <w:rsid w:val="0051210A"/>
    <w:rsid w:val="00A71B3A"/>
    <w:rsid w:val="00CF0D05"/>
    <w:rsid w:val="00F01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F0124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F0124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F0124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cttext">
    <w:name w:val="norm_act_text"/>
    <w:basedOn w:val="a"/>
    <w:rsid w:val="00F0124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01246"/>
  </w:style>
  <w:style w:type="character" w:styleId="a3">
    <w:name w:val="Hyperlink"/>
    <w:basedOn w:val="a0"/>
    <w:rsid w:val="00F01246"/>
    <w:rPr>
      <w:color w:val="0000FF"/>
      <w:u w:val="single"/>
    </w:rPr>
  </w:style>
  <w:style w:type="paragraph" w:customStyle="1" w:styleId="normactprilozhenie">
    <w:name w:val="norm_act_prilozhenie"/>
    <w:basedOn w:val="a"/>
    <w:rsid w:val="00F0124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konstituciya-rossiyskoy-federacii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zakonodatelstvo/prikaz-minobrazovaniya-rf-ot-6102009-no-373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xn--273--84d1f.xn--p1ai/zakonodatelstvo/konstituciya-rossiyskoy-federacii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273--84d1f.xn--p1ai/zakonodatelstvo/prikaz-minobrazovaniya-rf-ot-6102009-no-37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akty_pravitelstva_rf/postanovlenie-pravitelstva-rf-ot-05082013-no-661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akty_pravitelstva_rf/postanovlenie-pravitelstva-rf-ot-03062013-no-466" TargetMode="Externa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19" Type="http://schemas.openxmlformats.org/officeDocument/2006/relationships/hyperlink" Target="http://xn--273--84d1f.xn--p1ai/zakonodatelstvo/prikaz-minobrazovaniya-rf-ot-6102009-no-373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6743</Words>
  <Characters>38441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</vt:lpstr>
    </vt:vector>
  </TitlesOfParts>
  <Company>**</Company>
  <LinksUpToDate>false</LinksUpToDate>
  <CharactersWithSpaces>45094</CharactersWithSpaces>
  <SharedDoc>false</SharedDoc>
  <HLinks>
    <vt:vector size="96" baseType="variant">
      <vt:variant>
        <vt:i4>7077953</vt:i4>
      </vt:variant>
      <vt:variant>
        <vt:i4>45</vt:i4>
      </vt:variant>
      <vt:variant>
        <vt:i4>0</vt:i4>
      </vt:variant>
      <vt:variant>
        <vt:i4>5</vt:i4>
      </vt:variant>
      <vt:variant>
        <vt:lpwstr>http://273-фз.рф/zakonodatelstvo/prikaz-minobrazovaniya-rf-ot-6102009-no-373</vt:lpwstr>
      </vt:variant>
      <vt:variant>
        <vt:lpwstr>p24</vt:lpwstr>
      </vt:variant>
      <vt:variant>
        <vt:i4>7077953</vt:i4>
      </vt:variant>
      <vt:variant>
        <vt:i4>42</vt:i4>
      </vt:variant>
      <vt:variant>
        <vt:i4>0</vt:i4>
      </vt:variant>
      <vt:variant>
        <vt:i4>5</vt:i4>
      </vt:variant>
      <vt:variant>
        <vt:lpwstr>http://273-фз.рф/zakonodatelstvo/prikaz-minobrazovaniya-rf-ot-6102009-no-373</vt:lpwstr>
      </vt:variant>
      <vt:variant>
        <vt:lpwstr>p22</vt:lpwstr>
      </vt:variant>
      <vt:variant>
        <vt:i4>1638509</vt:i4>
      </vt:variant>
      <vt:variant>
        <vt:i4>39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st11_3_2</vt:lpwstr>
      </vt:variant>
      <vt:variant>
        <vt:i4>4259960</vt:i4>
      </vt:variant>
      <vt:variant>
        <vt:i4>36</vt:i4>
      </vt:variant>
      <vt:variant>
        <vt:i4>0</vt:i4>
      </vt:variant>
      <vt:variant>
        <vt:i4>5</vt:i4>
      </vt:variant>
      <vt:variant>
        <vt:lpwstr>http://273-фз.рф/zakonodatelstvo/prikaz-minobrazovaniya-rf-ot-6102009-no-373</vt:lpwstr>
      </vt:variant>
      <vt:variant>
        <vt:lpwstr>p19.7</vt:lpwstr>
      </vt:variant>
      <vt:variant>
        <vt:i4>1835117</vt:i4>
      </vt:variant>
      <vt:variant>
        <vt:i4>33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st15</vt:lpwstr>
      </vt:variant>
      <vt:variant>
        <vt:i4>2359348</vt:i4>
      </vt:variant>
      <vt:variant>
        <vt:i4>30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st79_4</vt:lpwstr>
      </vt:variant>
      <vt:variant>
        <vt:i4>2621489</vt:i4>
      </vt:variant>
      <vt:variant>
        <vt:i4>27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st23_2</vt:lpwstr>
      </vt:variant>
      <vt:variant>
        <vt:i4>2883634</vt:i4>
      </vt:variant>
      <vt:variant>
        <vt:i4>24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st12_7</vt:lpwstr>
      </vt:variant>
      <vt:variant>
        <vt:i4>3014706</vt:i4>
      </vt:variant>
      <vt:variant>
        <vt:i4>21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st12_5</vt:lpwstr>
      </vt:variant>
      <vt:variant>
        <vt:i4>2228276</vt:i4>
      </vt:variant>
      <vt:variant>
        <vt:i4>18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st79_2</vt:lpwstr>
      </vt:variant>
      <vt:variant>
        <vt:i4>2818098</vt:i4>
      </vt:variant>
      <vt:variant>
        <vt:i4>15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st11_3</vt:lpwstr>
      </vt:variant>
      <vt:variant>
        <vt:i4>2293853</vt:i4>
      </vt:variant>
      <vt:variant>
        <vt:i4>12</vt:i4>
      </vt:variant>
      <vt:variant>
        <vt:i4>0</vt:i4>
      </vt:variant>
      <vt:variant>
        <vt:i4>5</vt:i4>
      </vt:variant>
      <vt:variant>
        <vt:lpwstr>http://273-фз.рф/zakonodatelstvo/konstituciya-rossiyskoy-federacii</vt:lpwstr>
      </vt:variant>
      <vt:variant>
        <vt:lpwstr/>
      </vt:variant>
      <vt:variant>
        <vt:i4>2293853</vt:i4>
      </vt:variant>
      <vt:variant>
        <vt:i4>9</vt:i4>
      </vt:variant>
      <vt:variant>
        <vt:i4>0</vt:i4>
      </vt:variant>
      <vt:variant>
        <vt:i4>5</vt:i4>
      </vt:variant>
      <vt:variant>
        <vt:lpwstr>http://273-фз.рф/zakonodatelstvo/konstituciya-rossiyskoy-federacii</vt:lpwstr>
      </vt:variant>
      <vt:variant>
        <vt:lpwstr/>
      </vt:variant>
      <vt:variant>
        <vt:i4>7143432</vt:i4>
      </vt:variant>
      <vt:variant>
        <vt:i4>6</vt:i4>
      </vt:variant>
      <vt:variant>
        <vt:i4>0</vt:i4>
      </vt:variant>
      <vt:variant>
        <vt:i4>5</vt:i4>
      </vt:variant>
      <vt:variant>
        <vt:lpwstr>http://273-фз.рф/akty_pravitelstva_rf/postanovlenie-pravitelstva-rf-ot-05082013-no-661</vt:lpwstr>
      </vt:variant>
      <vt:variant>
        <vt:lpwstr>p17</vt:lpwstr>
      </vt:variant>
      <vt:variant>
        <vt:i4>6946816</vt:i4>
      </vt:variant>
      <vt:variant>
        <vt:i4>3</vt:i4>
      </vt:variant>
      <vt:variant>
        <vt:i4>0</vt:i4>
      </vt:variant>
      <vt:variant>
        <vt:i4>5</vt:i4>
      </vt:variant>
      <vt:variant>
        <vt:lpwstr>http://273-фз.рф/akty_pravitelstva_rf/postanovlenie-pravitelstva-rf-ot-03062013-no-466</vt:lpwstr>
      </vt:variant>
      <vt:variant>
        <vt:lpwstr>p5.2.41</vt:lpwstr>
      </vt:variant>
      <vt:variant>
        <vt:i4>3014706</vt:i4>
      </vt:variant>
      <vt:variant>
        <vt:i4>0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st11_6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</dc:title>
  <dc:creator>G.Danilova</dc:creator>
  <cp:lastModifiedBy>Home</cp:lastModifiedBy>
  <cp:revision>2</cp:revision>
  <dcterms:created xsi:type="dcterms:W3CDTF">2016-08-22T10:34:00Z</dcterms:created>
  <dcterms:modified xsi:type="dcterms:W3CDTF">2016-08-22T10:34:00Z</dcterms:modified>
</cp:coreProperties>
</file>